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F7406" w14:textId="16DB234C" w:rsidR="002834ED" w:rsidRDefault="00000000">
      <w:pPr>
        <w:jc w:val="both"/>
      </w:pPr>
      <w:r>
        <w:t xml:space="preserve">Informacja prasowa                                                                                   Grodzisk Mazowiecki, </w:t>
      </w:r>
      <w:r w:rsidR="0084408F">
        <w:t>31</w:t>
      </w:r>
      <w:r>
        <w:t>.</w:t>
      </w:r>
      <w:r w:rsidR="00F6047C">
        <w:t>10</w:t>
      </w:r>
      <w:r>
        <w:t xml:space="preserve">.2023 r. </w:t>
      </w:r>
    </w:p>
    <w:p w14:paraId="7B0E3A51" w14:textId="77777777" w:rsidR="00F6047C" w:rsidRPr="00F6047C" w:rsidRDefault="00F6047C" w:rsidP="00F6047C">
      <w:pPr>
        <w:spacing w:before="120" w:after="120" w:line="240" w:lineRule="auto"/>
        <w:jc w:val="center"/>
        <w:rPr>
          <w:rFonts w:ascii="Times New Roman" w:eastAsia="Times New Roman" w:hAnsi="Times New Roman" w:cs="Times New Roman"/>
          <w:sz w:val="24"/>
          <w:szCs w:val="24"/>
        </w:rPr>
      </w:pPr>
      <w:r w:rsidRPr="00F6047C">
        <w:rPr>
          <w:rFonts w:eastAsia="Times New Roman"/>
          <w:b/>
          <w:bCs/>
          <w:color w:val="000000"/>
          <w:sz w:val="24"/>
          <w:szCs w:val="24"/>
        </w:rPr>
        <w:t>Samochód jak drugi dom. Wystrój auta nie mniej ważny niż wystrój mieszkania</w:t>
      </w:r>
    </w:p>
    <w:p w14:paraId="43B2B1EF" w14:textId="776BA2D5" w:rsidR="00F6047C" w:rsidRPr="00F6047C" w:rsidRDefault="00F6047C" w:rsidP="00F6047C">
      <w:pPr>
        <w:spacing w:before="120" w:after="120" w:line="240" w:lineRule="auto"/>
        <w:jc w:val="both"/>
        <w:rPr>
          <w:rFonts w:ascii="Times New Roman" w:eastAsia="Times New Roman" w:hAnsi="Times New Roman" w:cs="Times New Roman"/>
          <w:sz w:val="24"/>
          <w:szCs w:val="24"/>
        </w:rPr>
      </w:pPr>
      <w:r w:rsidRPr="00F6047C">
        <w:rPr>
          <w:rFonts w:eastAsia="Times New Roman"/>
          <w:b/>
          <w:bCs/>
          <w:color w:val="000000"/>
        </w:rPr>
        <w:t>Przemierzając autem codziennie wiele kilometrów, spędzamy w nim znacznie więcej czasu niż mogłoby się wydawać. To ważny element codziennego życia i nierzadko – nasz drugi dom. Tak jak w domu należy regularnie sprzątać, tak samo warto zadbać o wystrój wnętrza samochodu. Odpowiednio dobrane akcesoria sprawią, że czas spędzony za kółkiem nie tylko będzie przyjemnością, ale także wpłyną na zwiększenie funkcjonalności i bezpieczeństwa wewnątrz pojazdu.</w:t>
      </w:r>
    </w:p>
    <w:p w14:paraId="396108D3" w14:textId="00FD73D6" w:rsidR="00F6047C" w:rsidRPr="00F6047C" w:rsidRDefault="00F6047C" w:rsidP="00F6047C">
      <w:pPr>
        <w:spacing w:before="120" w:after="120" w:line="240" w:lineRule="auto"/>
        <w:jc w:val="both"/>
        <w:rPr>
          <w:rFonts w:ascii="Times New Roman" w:eastAsia="Times New Roman" w:hAnsi="Times New Roman" w:cs="Times New Roman"/>
          <w:sz w:val="24"/>
          <w:szCs w:val="24"/>
        </w:rPr>
      </w:pPr>
      <w:r w:rsidRPr="00F6047C">
        <w:rPr>
          <w:rFonts w:eastAsia="Times New Roman"/>
          <w:color w:val="000000"/>
        </w:rPr>
        <w:t>Samochód jak drugi dom? Wielu z nas zgodziłoby się z tym stwierdzeniem. Prawie 70% Polaków jeździ samochodem codziennie, a ponad połowa każdego dnia spędza za kierownicą od 15 do 60 minut</w:t>
      </w:r>
      <w:r w:rsidR="00F30EAB">
        <w:rPr>
          <w:rStyle w:val="Odwoanieprzypisudolnego"/>
          <w:rFonts w:eastAsia="Times New Roman"/>
          <w:color w:val="000000"/>
        </w:rPr>
        <w:footnoteReference w:id="1"/>
      </w:r>
      <w:r w:rsidRPr="00F6047C">
        <w:rPr>
          <w:rFonts w:eastAsia="Times New Roman"/>
          <w:color w:val="000000"/>
        </w:rPr>
        <w:t>. W przypadku podróży czy nawet porannego stania w korku w drodze do pracy czas ten znacznie się wydłuża. Dlatego też warto zadbać o jego wyposażenie, tak aby jazda nie była tylko rutynowym obowiązkiem, ale również przyjemnością. Odpowiednio dobrane akcesoria wpływają zarówno na aspekt wizualny, jak i podnoszą bezpieczeństwo podróżowania, sprawiając, że w samochodzie może być równie komfortowo jak w domu.</w:t>
      </w:r>
    </w:p>
    <w:p w14:paraId="5A9C48D0" w14:textId="77777777" w:rsidR="00F6047C" w:rsidRPr="00F6047C" w:rsidRDefault="00F6047C" w:rsidP="00F6047C">
      <w:pPr>
        <w:spacing w:before="120" w:after="120" w:line="240" w:lineRule="auto"/>
        <w:jc w:val="both"/>
        <w:rPr>
          <w:rFonts w:ascii="Times New Roman" w:eastAsia="Times New Roman" w:hAnsi="Times New Roman" w:cs="Times New Roman"/>
          <w:sz w:val="24"/>
          <w:szCs w:val="24"/>
        </w:rPr>
      </w:pPr>
      <w:r w:rsidRPr="00F6047C">
        <w:rPr>
          <w:rFonts w:eastAsia="Times New Roman"/>
          <w:b/>
          <w:bCs/>
          <w:color w:val="000000"/>
        </w:rPr>
        <w:t>Usiądź wygodnie</w:t>
      </w:r>
    </w:p>
    <w:p w14:paraId="38A23C50" w14:textId="3C5FBF07" w:rsidR="00F6047C" w:rsidRPr="00F6047C" w:rsidRDefault="00F6047C" w:rsidP="00F6047C">
      <w:pPr>
        <w:spacing w:before="120" w:after="120" w:line="240" w:lineRule="auto"/>
        <w:jc w:val="both"/>
        <w:rPr>
          <w:rFonts w:ascii="Times New Roman" w:eastAsia="Times New Roman" w:hAnsi="Times New Roman" w:cs="Times New Roman"/>
          <w:sz w:val="24"/>
          <w:szCs w:val="24"/>
        </w:rPr>
      </w:pPr>
      <w:r w:rsidRPr="00F6047C">
        <w:rPr>
          <w:rFonts w:eastAsia="Times New Roman"/>
          <w:color w:val="000000"/>
        </w:rPr>
        <w:t>Chcąc nadać wnętrzu niepowtarzalnego charakteru, niezastąpionym elementem wyposażenia będą pokrowce na fotele. Pełnią nie tylko funkcję ochronną, ale wpływają także na komfort, higienę i estetykę naszego „drugiego domu" na kółkach. To rozwiązanie, które sprawdzi się szczególnie wtedy, gdy podróżujemy z małymi pasażerami. Pokrowce stanowią barierę ochronną, zabezpieczając oryginalne fotele przed zabrudzeniem, ścieraniem i uszkodzeniami. Dzięki nim nie musimy martwić się o konsekwencje rozlania napoju, przewożenia zwierząt czy rzeczy, które mogą pozostawić trwałe ślady na tapicerce.</w:t>
      </w:r>
    </w:p>
    <w:p w14:paraId="42F0A05B" w14:textId="77777777" w:rsidR="00F6047C" w:rsidRPr="00F6047C" w:rsidRDefault="00F6047C" w:rsidP="00F6047C">
      <w:pPr>
        <w:spacing w:before="120" w:after="120" w:line="240" w:lineRule="auto"/>
        <w:jc w:val="both"/>
        <w:rPr>
          <w:rFonts w:ascii="Times New Roman" w:eastAsia="Times New Roman" w:hAnsi="Times New Roman" w:cs="Times New Roman"/>
          <w:sz w:val="24"/>
          <w:szCs w:val="24"/>
        </w:rPr>
      </w:pPr>
      <w:r w:rsidRPr="00F6047C">
        <w:rPr>
          <w:rFonts w:eastAsia="Times New Roman"/>
          <w:color w:val="000000"/>
        </w:rPr>
        <w:t xml:space="preserve">– </w:t>
      </w:r>
      <w:r w:rsidRPr="00F6047C">
        <w:rPr>
          <w:rFonts w:eastAsia="Times New Roman"/>
          <w:i/>
          <w:iCs/>
          <w:color w:val="000000"/>
        </w:rPr>
        <w:t>Wysokiej jakości pokrowce ułatwiają utrzymanie czystości wewnątrz pojazdu, a ze względu na dostępność w wielu kolorach, wzorach i materiałach, stanowią świetny sposób na odmienienie wnętrza auta i jego personalizację bez konieczności wymiany tapicerki. Do wyboru jest wiele nowoczesnych materiałów wykończeniowych imitujących zamsz lub skórę. Posiadają one wysoką odporność na ścieranie, odkształcenia mechaniczne czy działanie promieni słonecznych. W przypadku osób spędzających w trasie długie godziny, warto rozważyć pokrowce profilowane. Ich ergonomiczny kształt wspiera kręgosłup w odcinku lędźwiowym, pomagając neutralizować ból pleców</w:t>
      </w:r>
      <w:r w:rsidRPr="00F6047C">
        <w:rPr>
          <w:rFonts w:eastAsia="Times New Roman"/>
          <w:color w:val="000000"/>
        </w:rPr>
        <w:t xml:space="preserve"> – podpowiada Bartosz Frontczak, ekspert marki </w:t>
      </w:r>
      <w:proofErr w:type="spellStart"/>
      <w:r w:rsidRPr="00F6047C">
        <w:rPr>
          <w:rFonts w:eastAsia="Times New Roman"/>
          <w:color w:val="000000"/>
        </w:rPr>
        <w:t>FroGum</w:t>
      </w:r>
      <w:proofErr w:type="spellEnd"/>
      <w:r w:rsidRPr="00F6047C">
        <w:rPr>
          <w:rFonts w:eastAsia="Times New Roman"/>
          <w:color w:val="000000"/>
        </w:rPr>
        <w:t>.</w:t>
      </w:r>
    </w:p>
    <w:p w14:paraId="24448DFD" w14:textId="77777777" w:rsidR="00F6047C" w:rsidRPr="00F6047C" w:rsidRDefault="00F6047C" w:rsidP="00F6047C">
      <w:pPr>
        <w:spacing w:before="120" w:after="120" w:line="240" w:lineRule="auto"/>
        <w:jc w:val="both"/>
        <w:rPr>
          <w:rFonts w:ascii="Times New Roman" w:eastAsia="Times New Roman" w:hAnsi="Times New Roman" w:cs="Times New Roman"/>
          <w:sz w:val="24"/>
          <w:szCs w:val="24"/>
        </w:rPr>
      </w:pPr>
      <w:r w:rsidRPr="00F6047C">
        <w:rPr>
          <w:rFonts w:eastAsia="Times New Roman"/>
          <w:b/>
          <w:bCs/>
          <w:color w:val="000000"/>
        </w:rPr>
        <w:t>Odmień swój kokpit</w:t>
      </w:r>
    </w:p>
    <w:p w14:paraId="7507EEF6" w14:textId="77777777" w:rsidR="00F6047C" w:rsidRPr="00F6047C" w:rsidRDefault="00F6047C" w:rsidP="00F6047C">
      <w:pPr>
        <w:spacing w:before="120" w:after="120" w:line="240" w:lineRule="auto"/>
        <w:jc w:val="both"/>
        <w:rPr>
          <w:rFonts w:ascii="Times New Roman" w:eastAsia="Times New Roman" w:hAnsi="Times New Roman" w:cs="Times New Roman"/>
          <w:sz w:val="24"/>
          <w:szCs w:val="24"/>
        </w:rPr>
      </w:pPr>
      <w:r w:rsidRPr="00F6047C">
        <w:rPr>
          <w:rFonts w:eastAsia="Times New Roman"/>
          <w:color w:val="000000"/>
        </w:rPr>
        <w:t xml:space="preserve">Ciekawym i jednym z najprostszych sposobów na odświeżenie wystroju wnętrza auta jest zmiana wyglądu deski rozdzielczej za pomocą specjalnej folii samochodowej. Bezbarwna folia skutecznie zabezpieczy plastikowe elementy, nie zmieniając jednak ich estetyki. Jeśli zależy nam na eleganckim i nieco sportowym efekcie, dobrym wyborem będzie folia </w:t>
      </w:r>
      <w:proofErr w:type="spellStart"/>
      <w:r w:rsidRPr="00F6047C">
        <w:rPr>
          <w:rFonts w:eastAsia="Times New Roman"/>
          <w:color w:val="000000"/>
        </w:rPr>
        <w:t>carbon</w:t>
      </w:r>
      <w:proofErr w:type="spellEnd"/>
      <w:r w:rsidRPr="00F6047C">
        <w:rPr>
          <w:rFonts w:eastAsia="Times New Roman"/>
          <w:color w:val="000000"/>
        </w:rPr>
        <w:t xml:space="preserve"> o trójwymiarowej strukturze, dostępna także w różnych wariantach kolorystycznych. </w:t>
      </w:r>
    </w:p>
    <w:p w14:paraId="4C673B38" w14:textId="77777777" w:rsidR="00F6047C" w:rsidRPr="00F6047C" w:rsidRDefault="00F6047C" w:rsidP="00F6047C">
      <w:pPr>
        <w:spacing w:before="120" w:after="120" w:line="240" w:lineRule="auto"/>
        <w:jc w:val="both"/>
        <w:rPr>
          <w:rFonts w:ascii="Times New Roman" w:eastAsia="Times New Roman" w:hAnsi="Times New Roman" w:cs="Times New Roman"/>
          <w:sz w:val="24"/>
          <w:szCs w:val="24"/>
        </w:rPr>
      </w:pPr>
      <w:r w:rsidRPr="00F6047C">
        <w:rPr>
          <w:rFonts w:eastAsia="Times New Roman"/>
          <w:color w:val="000000"/>
        </w:rPr>
        <w:t xml:space="preserve">Wygląd kokpitu znacząco może odmienić </w:t>
      </w:r>
      <w:proofErr w:type="spellStart"/>
      <w:r w:rsidRPr="00F6047C">
        <w:rPr>
          <w:rFonts w:eastAsia="Times New Roman"/>
          <w:color w:val="000000"/>
        </w:rPr>
        <w:t>tuning</w:t>
      </w:r>
      <w:proofErr w:type="spellEnd"/>
      <w:r w:rsidRPr="00F6047C">
        <w:rPr>
          <w:rFonts w:eastAsia="Times New Roman"/>
          <w:color w:val="000000"/>
        </w:rPr>
        <w:t xml:space="preserve"> tarczy zegarów, które są najbardziej rzucającymi się w oczy elementami. Dodanie aluminiowych czy chromowanych ramek to świetny pomysł na </w:t>
      </w:r>
      <w:r w:rsidRPr="00F6047C">
        <w:rPr>
          <w:rFonts w:eastAsia="Times New Roman"/>
          <w:color w:val="000000"/>
        </w:rPr>
        <w:lastRenderedPageBreak/>
        <w:t>personalizację wnętrza i zmianę jego charakteru. W przypadku liczników można pokusić się o zmianę koloru podświetlenia czy wskazówek, co pozwala na jeszcze bardziej indywidualne dostosowanie stylistyki do naszego gustu. I choć do odważnych świat należy, lepiej jednak powierzyć to zadanie specjalistom, aby uniknąć rozczarowania i nie do końca zadowalającego efektu.</w:t>
      </w:r>
    </w:p>
    <w:p w14:paraId="2F57A3E5" w14:textId="77777777" w:rsidR="00F6047C" w:rsidRPr="00F6047C" w:rsidRDefault="00F6047C" w:rsidP="00F6047C">
      <w:pPr>
        <w:spacing w:before="120" w:after="120" w:line="240" w:lineRule="auto"/>
        <w:jc w:val="both"/>
        <w:rPr>
          <w:rFonts w:ascii="Times New Roman" w:eastAsia="Times New Roman" w:hAnsi="Times New Roman" w:cs="Times New Roman"/>
          <w:sz w:val="24"/>
          <w:szCs w:val="24"/>
        </w:rPr>
      </w:pPr>
      <w:r w:rsidRPr="00F6047C">
        <w:rPr>
          <w:rFonts w:eastAsia="Times New Roman"/>
          <w:b/>
          <w:bCs/>
          <w:color w:val="000000"/>
        </w:rPr>
        <w:t>Estetycznie a zarazem praktycznie</w:t>
      </w:r>
    </w:p>
    <w:p w14:paraId="503745C8" w14:textId="77777777" w:rsidR="00F6047C" w:rsidRPr="00F6047C" w:rsidRDefault="00F6047C" w:rsidP="00F6047C">
      <w:pPr>
        <w:spacing w:before="120" w:after="120" w:line="240" w:lineRule="auto"/>
        <w:jc w:val="both"/>
        <w:rPr>
          <w:rFonts w:ascii="Times New Roman" w:eastAsia="Times New Roman" w:hAnsi="Times New Roman" w:cs="Times New Roman"/>
          <w:sz w:val="24"/>
          <w:szCs w:val="24"/>
        </w:rPr>
      </w:pPr>
      <w:r w:rsidRPr="00F6047C">
        <w:rPr>
          <w:rFonts w:eastAsia="Times New Roman"/>
          <w:color w:val="000000"/>
        </w:rPr>
        <w:t xml:space="preserve">W kontekście wyposażenia wnętrza samochodu warto zwrócić uwagę na </w:t>
      </w:r>
      <w:proofErr w:type="gramStart"/>
      <w:r w:rsidRPr="00F6047C">
        <w:rPr>
          <w:rFonts w:eastAsia="Times New Roman"/>
          <w:color w:val="000000"/>
        </w:rPr>
        <w:t>drobne detale</w:t>
      </w:r>
      <w:proofErr w:type="gramEnd"/>
      <w:r w:rsidRPr="00F6047C">
        <w:rPr>
          <w:rFonts w:eastAsia="Times New Roman"/>
          <w:color w:val="000000"/>
        </w:rPr>
        <w:t>, które nie tylko dodają autu charakteru, ale także wpływają na jego funkcjonalność. Jednym z takich elementów są dywaniki samochodowe. W zależności od modelu będą nie tylko ozdobą wnętrza – dodając mu albo elegancji, albo sportowego sznytu – ale przede wszystkim elementem, który wpływa na czystość i bezpieczeństwo podróżowania. Odpowiednio dobrane dywaniki chronią oryginalne wykładziny przed zabrudzeniem i zużyciem, co przekłada się na wydłużenie ich żywotności.</w:t>
      </w:r>
    </w:p>
    <w:p w14:paraId="737CEF55" w14:textId="77777777" w:rsidR="00F6047C" w:rsidRPr="00F6047C" w:rsidRDefault="00F6047C" w:rsidP="00F6047C">
      <w:pPr>
        <w:spacing w:before="120" w:after="120" w:line="240" w:lineRule="auto"/>
        <w:jc w:val="both"/>
        <w:rPr>
          <w:rFonts w:ascii="Times New Roman" w:eastAsia="Times New Roman" w:hAnsi="Times New Roman" w:cs="Times New Roman"/>
          <w:sz w:val="24"/>
          <w:szCs w:val="24"/>
        </w:rPr>
      </w:pPr>
      <w:r w:rsidRPr="00F6047C">
        <w:rPr>
          <w:rFonts w:eastAsia="Times New Roman"/>
          <w:color w:val="000000"/>
        </w:rPr>
        <w:t xml:space="preserve">– </w:t>
      </w:r>
      <w:r w:rsidRPr="00F6047C">
        <w:rPr>
          <w:rFonts w:eastAsia="Times New Roman"/>
          <w:i/>
          <w:iCs/>
          <w:color w:val="000000"/>
        </w:rPr>
        <w:t>Dywaniki, wykonane z trwałego materiału jak np. TPE, sprawdzą się szczególnie dobrze w okresie jesienno-zimowym. W przeciwieństwie do produktów welurowych, nie zatrzymują zabrudzeń między włóknami i nie nasiąkają, dzięki czemu nie trzeba martwić się błotem czy śniegiem naniesionym do samochodu na podeszwach butów. Ponadto, dzięki antypoślizgowej strukturze, zapewniają lepszą przyczepność stóp kierowcy, co ma istotne znaczenie dla bezpieczeństwa na drodze, zwłaszcza podczas jazdy w niekorzystnych warunkach atmosferycznych</w:t>
      </w:r>
      <w:r w:rsidRPr="00F6047C">
        <w:rPr>
          <w:rFonts w:eastAsia="Times New Roman"/>
          <w:color w:val="000000"/>
        </w:rPr>
        <w:t xml:space="preserve"> – wyjaśnia ekspert </w:t>
      </w:r>
      <w:proofErr w:type="spellStart"/>
      <w:r w:rsidRPr="00F6047C">
        <w:rPr>
          <w:rFonts w:eastAsia="Times New Roman"/>
          <w:color w:val="000000"/>
        </w:rPr>
        <w:t>FroGum</w:t>
      </w:r>
      <w:proofErr w:type="spellEnd"/>
      <w:r w:rsidRPr="00F6047C">
        <w:rPr>
          <w:rFonts w:eastAsia="Times New Roman"/>
          <w:color w:val="000000"/>
        </w:rPr>
        <w:t>.</w:t>
      </w:r>
    </w:p>
    <w:p w14:paraId="1AF67C61" w14:textId="77777777" w:rsidR="00F6047C" w:rsidRPr="00F6047C" w:rsidRDefault="00F6047C" w:rsidP="00F6047C">
      <w:pPr>
        <w:spacing w:before="120" w:after="120" w:line="240" w:lineRule="auto"/>
        <w:jc w:val="both"/>
        <w:rPr>
          <w:rFonts w:ascii="Times New Roman" w:eastAsia="Times New Roman" w:hAnsi="Times New Roman" w:cs="Times New Roman"/>
          <w:sz w:val="24"/>
          <w:szCs w:val="24"/>
        </w:rPr>
      </w:pPr>
      <w:r w:rsidRPr="00F6047C">
        <w:rPr>
          <w:rFonts w:eastAsia="Times New Roman"/>
          <w:color w:val="000000"/>
        </w:rPr>
        <w:t>Samochód to przestrzeń, w której spędzamy znaczną część naszego czasu, dlatego warto zwrócić uwagę na jego wystrój i funkcjonalność. Dla wielu z nas to drugi dom i dbanie o jego wnętrze wydaje się zupełnie naturalne, a dzięki odpowiedniemu wyposażeniu podróżowanie może stać się jeszcze bardziej komfortowe.</w:t>
      </w:r>
    </w:p>
    <w:p w14:paraId="7744ED6B" w14:textId="77777777" w:rsidR="002834ED" w:rsidRDefault="002834ED">
      <w:pPr>
        <w:spacing w:before="120" w:after="120" w:line="276" w:lineRule="auto"/>
        <w:jc w:val="both"/>
      </w:pPr>
    </w:p>
    <w:p w14:paraId="2A5519C2" w14:textId="77777777" w:rsidR="002834ED" w:rsidRDefault="00000000">
      <w:pPr>
        <w:spacing w:before="120" w:after="120" w:line="240" w:lineRule="auto"/>
        <w:jc w:val="both"/>
        <w:rPr>
          <w:sz w:val="24"/>
          <w:szCs w:val="24"/>
        </w:rPr>
      </w:pPr>
      <w:r>
        <w:rPr>
          <w:color w:val="000000"/>
          <w:sz w:val="24"/>
          <w:szCs w:val="24"/>
        </w:rPr>
        <w:t>*** </w:t>
      </w:r>
    </w:p>
    <w:p w14:paraId="1DC9F2EF" w14:textId="77777777" w:rsidR="002834ED" w:rsidRDefault="00000000">
      <w:pPr>
        <w:spacing w:before="120" w:after="120" w:line="276" w:lineRule="auto"/>
        <w:jc w:val="both"/>
        <w:rPr>
          <w:color w:val="000000"/>
          <w:sz w:val="20"/>
          <w:szCs w:val="20"/>
        </w:rPr>
      </w:pPr>
      <w:proofErr w:type="spellStart"/>
      <w:r>
        <w:rPr>
          <w:b/>
          <w:color w:val="000000"/>
          <w:sz w:val="20"/>
          <w:szCs w:val="20"/>
        </w:rPr>
        <w:t>FroGum</w:t>
      </w:r>
      <w:proofErr w:type="spellEnd"/>
      <w:r>
        <w:rPr>
          <w:color w:val="000000"/>
          <w:sz w:val="20"/>
          <w:szCs w:val="20"/>
        </w:rPr>
        <w:t xml:space="preserve"> to polska, rodzinna firma z blisko 40-letnim doświadczeniem na rynku motoryzacyjnym, specjalizująca się w produkcji dywaników samochodowych i wkładek do bagażników. Firma na swoim pokładzie posiada zespół projektantów i technologów na światowym poziomie. Całość produkcji odbywa się w nowoczesnym zakładzie w Grodzisku Mazowieckim, skąd produkty dostarczane są niemal do każdego kraju </w:t>
      </w:r>
      <w:proofErr w:type="gramStart"/>
      <w:r>
        <w:rPr>
          <w:color w:val="000000"/>
          <w:sz w:val="20"/>
          <w:szCs w:val="20"/>
        </w:rPr>
        <w:t>Europy,</w:t>
      </w:r>
      <w:proofErr w:type="gramEnd"/>
      <w:r>
        <w:rPr>
          <w:color w:val="000000"/>
          <w:sz w:val="20"/>
          <w:szCs w:val="20"/>
        </w:rPr>
        <w:t xml:space="preserve"> oraz wielu państw poza Stary Kontynent – do Ameryki Północnej, Ameryki Południowej oraz Afryki. W 2022 roku firma otwiera się na klientów indywidualnych i uruchamia sklep internetowy </w:t>
      </w:r>
      <w:proofErr w:type="spellStart"/>
      <w:r>
        <w:rPr>
          <w:color w:val="000000"/>
          <w:sz w:val="20"/>
          <w:szCs w:val="20"/>
        </w:rPr>
        <w:t>FroGum</w:t>
      </w:r>
      <w:proofErr w:type="spellEnd"/>
      <w:r>
        <w:rPr>
          <w:color w:val="000000"/>
          <w:sz w:val="20"/>
          <w:szCs w:val="20"/>
        </w:rPr>
        <w:t xml:space="preserve"> Premium </w:t>
      </w:r>
      <w:proofErr w:type="spellStart"/>
      <w:r>
        <w:rPr>
          <w:color w:val="000000"/>
          <w:sz w:val="20"/>
          <w:szCs w:val="20"/>
        </w:rPr>
        <w:t>Moto</w:t>
      </w:r>
      <w:proofErr w:type="spellEnd"/>
      <w:r>
        <w:rPr>
          <w:color w:val="000000"/>
          <w:sz w:val="20"/>
          <w:szCs w:val="20"/>
        </w:rPr>
        <w:t xml:space="preserve"> Shop.</w:t>
      </w:r>
    </w:p>
    <w:p w14:paraId="67796AED" w14:textId="77777777" w:rsidR="002834ED" w:rsidRDefault="002834ED">
      <w:pPr>
        <w:spacing w:before="120" w:after="120" w:line="240" w:lineRule="auto"/>
        <w:jc w:val="both"/>
        <w:rPr>
          <w:sz w:val="24"/>
          <w:szCs w:val="24"/>
        </w:rPr>
      </w:pPr>
    </w:p>
    <w:p w14:paraId="3807F777" w14:textId="77777777" w:rsidR="002834ED" w:rsidRDefault="00000000">
      <w:pPr>
        <w:spacing w:before="120" w:after="120"/>
        <w:jc w:val="both"/>
      </w:pPr>
      <w:r>
        <w:rPr>
          <w:b/>
          <w:sz w:val="20"/>
          <w:szCs w:val="20"/>
        </w:rPr>
        <w:t>Kontakt dla mediów:</w:t>
      </w:r>
    </w:p>
    <w:p w14:paraId="24AD6341" w14:textId="77777777" w:rsidR="002834ED" w:rsidRDefault="00000000">
      <w:pPr>
        <w:spacing w:before="120" w:after="120"/>
        <w:rPr>
          <w:sz w:val="20"/>
          <w:szCs w:val="20"/>
        </w:rPr>
      </w:pPr>
      <w:r>
        <w:rPr>
          <w:sz w:val="20"/>
          <w:szCs w:val="20"/>
        </w:rPr>
        <w:t xml:space="preserve">Jakub Macyszyn </w:t>
      </w:r>
      <w:r>
        <w:rPr>
          <w:sz w:val="20"/>
          <w:szCs w:val="20"/>
        </w:rPr>
        <w:br/>
        <w:t>Tel.: + 48 796 996 277</w:t>
      </w:r>
      <w:r>
        <w:rPr>
          <w:sz w:val="20"/>
          <w:szCs w:val="20"/>
        </w:rPr>
        <w:br/>
        <w:t xml:space="preserve">E-mail: </w:t>
      </w:r>
      <w:hyperlink r:id="rId7">
        <w:r>
          <w:rPr>
            <w:color w:val="0000FF"/>
            <w:sz w:val="20"/>
            <w:szCs w:val="20"/>
            <w:u w:val="single"/>
          </w:rPr>
          <w:t>jakub.macyszyn@goodonepr.pl</w:t>
        </w:r>
      </w:hyperlink>
      <w:r>
        <w:rPr>
          <w:sz w:val="20"/>
          <w:szCs w:val="20"/>
        </w:rPr>
        <w:t> </w:t>
      </w:r>
    </w:p>
    <w:p w14:paraId="14FB5574" w14:textId="77777777" w:rsidR="00D24EA4" w:rsidRDefault="00D24EA4">
      <w:pPr>
        <w:spacing w:before="120" w:after="120"/>
        <w:rPr>
          <w:sz w:val="20"/>
          <w:szCs w:val="20"/>
        </w:rPr>
      </w:pPr>
    </w:p>
    <w:p w14:paraId="23D16E8C" w14:textId="77777777" w:rsidR="00C40C66" w:rsidRPr="00F65769" w:rsidRDefault="00C40C66" w:rsidP="00C40C66">
      <w:pPr>
        <w:spacing w:line="240" w:lineRule="auto"/>
        <w:rPr>
          <w:sz w:val="18"/>
          <w:szCs w:val="18"/>
          <w:lang w:val="en-US"/>
        </w:rPr>
      </w:pPr>
      <w:r>
        <w:rPr>
          <w:sz w:val="20"/>
          <w:szCs w:val="20"/>
          <w:lang w:val="en-US"/>
        </w:rPr>
        <w:t xml:space="preserve">Monika </w:t>
      </w:r>
      <w:proofErr w:type="spellStart"/>
      <w:r>
        <w:rPr>
          <w:sz w:val="20"/>
          <w:szCs w:val="20"/>
          <w:lang w:val="en-US"/>
        </w:rPr>
        <w:t>Perdjon</w:t>
      </w:r>
      <w:proofErr w:type="spellEnd"/>
      <w:r w:rsidRPr="00F65769">
        <w:rPr>
          <w:sz w:val="20"/>
          <w:szCs w:val="20"/>
          <w:lang w:val="en-US"/>
        </w:rPr>
        <w:br/>
        <w:t>Tel.: + 48 796 996 </w:t>
      </w:r>
      <w:r>
        <w:rPr>
          <w:sz w:val="20"/>
          <w:szCs w:val="20"/>
          <w:lang w:val="en-US"/>
        </w:rPr>
        <w:t>313</w:t>
      </w:r>
      <w:r w:rsidRPr="00F65769">
        <w:rPr>
          <w:sz w:val="20"/>
          <w:szCs w:val="20"/>
          <w:lang w:val="en-US"/>
        </w:rPr>
        <w:br/>
        <w:t xml:space="preserve">E-mail: </w:t>
      </w:r>
      <w:r>
        <w:rPr>
          <w:color w:val="0000FF"/>
          <w:sz w:val="20"/>
          <w:szCs w:val="20"/>
          <w:u w:val="single"/>
          <w:lang w:val="en-US"/>
        </w:rPr>
        <w:t>monika.perdjon@goodonepr.pl</w:t>
      </w:r>
      <w:r w:rsidRPr="00F65769">
        <w:rPr>
          <w:sz w:val="20"/>
          <w:szCs w:val="20"/>
          <w:lang w:val="en-US"/>
        </w:rPr>
        <w:t> </w:t>
      </w:r>
    </w:p>
    <w:p w14:paraId="605DE9E6" w14:textId="77777777" w:rsidR="00D24EA4" w:rsidRPr="00C40C66" w:rsidRDefault="00D24EA4">
      <w:pPr>
        <w:spacing w:before="120" w:after="120"/>
        <w:rPr>
          <w:sz w:val="18"/>
          <w:szCs w:val="18"/>
          <w:lang w:val="en-US"/>
        </w:rPr>
      </w:pPr>
    </w:p>
    <w:sectPr w:rsidR="00D24EA4" w:rsidRPr="00C40C66">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44AB0" w14:textId="77777777" w:rsidR="00CC46EE" w:rsidRDefault="00CC46EE">
      <w:pPr>
        <w:spacing w:after="0" w:line="240" w:lineRule="auto"/>
      </w:pPr>
      <w:r>
        <w:separator/>
      </w:r>
    </w:p>
  </w:endnote>
  <w:endnote w:type="continuationSeparator" w:id="0">
    <w:p w14:paraId="301C602D" w14:textId="77777777" w:rsidR="00CC46EE" w:rsidRDefault="00CC4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F75B" w14:textId="77777777" w:rsidR="002834ED" w:rsidRDefault="002834ED">
    <w:pPr>
      <w:spacing w:line="256" w:lineRule="auto"/>
      <w:ind w:right="520"/>
      <w:rPr>
        <w:rFonts w:ascii="Montserrat" w:eastAsia="Montserrat" w:hAnsi="Montserrat" w:cs="Montserrat"/>
        <w:sz w:val="12"/>
        <w:szCs w:val="12"/>
      </w:rPr>
    </w:pPr>
  </w:p>
  <w:p w14:paraId="3F22174E" w14:textId="77777777" w:rsidR="002834ED" w:rsidRDefault="00000000">
    <w:pPr>
      <w:spacing w:line="256" w:lineRule="auto"/>
      <w:ind w:right="520"/>
      <w:rPr>
        <w:rFonts w:ascii="Montserrat" w:eastAsia="Montserrat" w:hAnsi="Montserrat" w:cs="Montserrat"/>
        <w:sz w:val="12"/>
        <w:szCs w:val="12"/>
      </w:rPr>
    </w:pPr>
    <w:r>
      <w:rPr>
        <w:rFonts w:ascii="Montserrat" w:eastAsia="Montserrat" w:hAnsi="Montserrat" w:cs="Montserrat"/>
        <w:sz w:val="12"/>
        <w:szCs w:val="12"/>
      </w:rPr>
      <w:t>FROGUM Sp. z o.o.</w:t>
    </w:r>
  </w:p>
  <w:p w14:paraId="19E4DC7D" w14:textId="77777777" w:rsidR="002834ED" w:rsidRDefault="00000000">
    <w:pPr>
      <w:spacing w:line="256" w:lineRule="auto"/>
      <w:ind w:right="520"/>
      <w:rPr>
        <w:rFonts w:ascii="Montserrat" w:eastAsia="Montserrat" w:hAnsi="Montserrat" w:cs="Montserrat"/>
        <w:sz w:val="12"/>
        <w:szCs w:val="12"/>
      </w:rPr>
    </w:pPr>
    <w:r>
      <w:rPr>
        <w:rFonts w:ascii="Montserrat" w:eastAsia="Montserrat" w:hAnsi="Montserrat" w:cs="Montserrat"/>
        <w:sz w:val="12"/>
        <w:szCs w:val="12"/>
      </w:rPr>
      <w:t>ul. Cieszyńska 22, 05-825 Grodzisk Mazowiecki</w:t>
    </w:r>
  </w:p>
  <w:p w14:paraId="7BEB6705" w14:textId="77777777" w:rsidR="002834ED" w:rsidRDefault="00000000">
    <w:pPr>
      <w:spacing w:line="256" w:lineRule="auto"/>
      <w:ind w:right="520"/>
      <w:rPr>
        <w:rFonts w:ascii="Montserrat" w:eastAsia="Montserrat" w:hAnsi="Montserrat" w:cs="Montserrat"/>
        <w:sz w:val="12"/>
        <w:szCs w:val="12"/>
      </w:rPr>
    </w:pPr>
    <w:r>
      <w:rPr>
        <w:rFonts w:ascii="Montserrat" w:eastAsia="Montserrat" w:hAnsi="Montserrat" w:cs="Montserrat"/>
        <w:sz w:val="12"/>
        <w:szCs w:val="12"/>
      </w:rPr>
      <w:t>NIP: 5291807370, REGON: 362379750</w:t>
    </w:r>
  </w:p>
  <w:p w14:paraId="10DC3330" w14:textId="77777777" w:rsidR="002834ED" w:rsidRDefault="00000000">
    <w:pPr>
      <w:spacing w:line="256" w:lineRule="auto"/>
      <w:ind w:right="520"/>
    </w:pPr>
    <w:r>
      <w:rPr>
        <w:rFonts w:ascii="Montserrat" w:eastAsia="Montserrat" w:hAnsi="Montserrat" w:cs="Montserrat"/>
        <w:sz w:val="12"/>
        <w:szCs w:val="12"/>
      </w:rPr>
      <w:t>+48 22 724 38 03, frogum@frogum.com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09D17" w14:textId="77777777" w:rsidR="00CC46EE" w:rsidRDefault="00CC46EE">
      <w:pPr>
        <w:spacing w:after="0" w:line="240" w:lineRule="auto"/>
      </w:pPr>
      <w:r>
        <w:separator/>
      </w:r>
    </w:p>
  </w:footnote>
  <w:footnote w:type="continuationSeparator" w:id="0">
    <w:p w14:paraId="43BA392B" w14:textId="77777777" w:rsidR="00CC46EE" w:rsidRDefault="00CC46EE">
      <w:pPr>
        <w:spacing w:after="0" w:line="240" w:lineRule="auto"/>
      </w:pPr>
      <w:r>
        <w:continuationSeparator/>
      </w:r>
    </w:p>
  </w:footnote>
  <w:footnote w:id="1">
    <w:p w14:paraId="16519A62" w14:textId="19D7E399" w:rsidR="00F30EAB" w:rsidRDefault="00F30EAB">
      <w:pPr>
        <w:pStyle w:val="Tekstprzypisudolnego"/>
      </w:pPr>
      <w:r>
        <w:rPr>
          <w:rStyle w:val="Odwoanieprzypisudolnego"/>
        </w:rPr>
        <w:footnoteRef/>
      </w:r>
      <w:r>
        <w:t xml:space="preserve"> </w:t>
      </w:r>
      <w:r w:rsidRPr="00F30EAB">
        <w:t>Raport „Polaków Portfel Własny: w drodze”, Santander Consumer Bank,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631C" w14:textId="77777777" w:rsidR="002834ED" w:rsidRDefault="00000000">
    <w:pPr>
      <w:pBdr>
        <w:top w:val="nil"/>
        <w:left w:val="nil"/>
        <w:bottom w:val="nil"/>
        <w:right w:val="nil"/>
        <w:between w:val="nil"/>
      </w:pBdr>
      <w:tabs>
        <w:tab w:val="center" w:pos="4536"/>
        <w:tab w:val="right" w:pos="9072"/>
      </w:tabs>
      <w:spacing w:after="0" w:line="240" w:lineRule="auto"/>
      <w:rPr>
        <w:color w:val="000000"/>
        <w:sz w:val="24"/>
        <w:szCs w:val="24"/>
      </w:rPr>
    </w:pPr>
    <w:r>
      <w:rPr>
        <w:noProof/>
        <w:color w:val="000000"/>
        <w:sz w:val="24"/>
        <w:szCs w:val="24"/>
      </w:rPr>
      <w:drawing>
        <wp:inline distT="0" distB="0" distL="0" distR="0" wp14:anchorId="44B320CD" wp14:editId="26FE2401">
          <wp:extent cx="1018080" cy="812159"/>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18080" cy="812159"/>
                  </a:xfrm>
                  <a:prstGeom prst="rect">
                    <a:avLst/>
                  </a:prstGeom>
                  <a:ln/>
                </pic:spPr>
              </pic:pic>
            </a:graphicData>
          </a:graphic>
        </wp:inline>
      </w:drawing>
    </w:r>
  </w:p>
  <w:p w14:paraId="67F6FED0" w14:textId="77777777" w:rsidR="002834ED" w:rsidRDefault="002834ED">
    <w:pPr>
      <w:pBdr>
        <w:top w:val="nil"/>
        <w:left w:val="nil"/>
        <w:bottom w:val="nil"/>
        <w:right w:val="nil"/>
        <w:between w:val="nil"/>
      </w:pBdr>
      <w:tabs>
        <w:tab w:val="center" w:pos="4536"/>
        <w:tab w:val="right" w:pos="9072"/>
      </w:tabs>
      <w:spacing w:after="0" w:line="240" w:lineRule="auto"/>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4ED"/>
    <w:rsid w:val="000B607E"/>
    <w:rsid w:val="000C53F2"/>
    <w:rsid w:val="002834ED"/>
    <w:rsid w:val="0084408F"/>
    <w:rsid w:val="008B3E9C"/>
    <w:rsid w:val="00BF6478"/>
    <w:rsid w:val="00C40C66"/>
    <w:rsid w:val="00CC46EE"/>
    <w:rsid w:val="00D24EA4"/>
    <w:rsid w:val="00F30EAB"/>
    <w:rsid w:val="00F604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1B61C91"/>
  <w15:docId w15:val="{DFD63491-5248-3C4E-AA30-E9CB30A6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2B6E"/>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kapitzlist">
    <w:name w:val="List Paragraph"/>
    <w:basedOn w:val="Normalny"/>
    <w:uiPriority w:val="34"/>
    <w:qFormat/>
    <w:rsid w:val="00525650"/>
    <w:pPr>
      <w:spacing w:after="0" w:line="240" w:lineRule="auto"/>
      <w:ind w:left="720"/>
      <w:contextualSpacing/>
    </w:pPr>
    <w:rPr>
      <w:sz w:val="24"/>
      <w:szCs w:val="24"/>
    </w:rPr>
  </w:style>
  <w:style w:type="paragraph" w:styleId="NormalnyWeb">
    <w:name w:val="Normal (Web)"/>
    <w:basedOn w:val="Normalny"/>
    <w:uiPriority w:val="99"/>
    <w:semiHidden/>
    <w:unhideWhenUsed/>
    <w:rsid w:val="00D02177"/>
    <w:pPr>
      <w:spacing w:before="100" w:beforeAutospacing="1" w:after="100" w:afterAutospacing="1"/>
    </w:pPr>
    <w:rPr>
      <w:rFonts w:ascii="Times New Roman" w:eastAsia="Times New Roman" w:hAnsi="Times New Roman" w:cs="Times New Roman"/>
    </w:rPr>
  </w:style>
  <w:style w:type="paragraph" w:styleId="Nagwek">
    <w:name w:val="header"/>
    <w:basedOn w:val="Normalny"/>
    <w:link w:val="NagwekZnak"/>
    <w:uiPriority w:val="99"/>
    <w:unhideWhenUsed/>
    <w:rsid w:val="00A07E5F"/>
    <w:pPr>
      <w:tabs>
        <w:tab w:val="center" w:pos="4536"/>
        <w:tab w:val="right" w:pos="9072"/>
      </w:tabs>
      <w:spacing w:after="0" w:line="240" w:lineRule="auto"/>
    </w:pPr>
    <w:rPr>
      <w:sz w:val="24"/>
      <w:szCs w:val="24"/>
    </w:rPr>
  </w:style>
  <w:style w:type="character" w:customStyle="1" w:styleId="NagwekZnak">
    <w:name w:val="Nagłówek Znak"/>
    <w:basedOn w:val="Domylnaczcionkaakapitu"/>
    <w:link w:val="Nagwek"/>
    <w:uiPriority w:val="99"/>
    <w:rsid w:val="00A07E5F"/>
  </w:style>
  <w:style w:type="paragraph" w:styleId="Stopka">
    <w:name w:val="footer"/>
    <w:basedOn w:val="Normalny"/>
    <w:link w:val="StopkaZnak"/>
    <w:uiPriority w:val="99"/>
    <w:unhideWhenUsed/>
    <w:rsid w:val="00A07E5F"/>
    <w:pPr>
      <w:tabs>
        <w:tab w:val="center" w:pos="4536"/>
        <w:tab w:val="right" w:pos="9072"/>
      </w:tabs>
    </w:pPr>
  </w:style>
  <w:style w:type="character" w:customStyle="1" w:styleId="StopkaZnak">
    <w:name w:val="Stopka Znak"/>
    <w:basedOn w:val="Domylnaczcionkaakapitu"/>
    <w:link w:val="Stopka"/>
    <w:uiPriority w:val="99"/>
    <w:rsid w:val="00A07E5F"/>
  </w:style>
  <w:style w:type="paragraph" w:styleId="HTML-wstpniesformatowany">
    <w:name w:val="HTML Preformatted"/>
    <w:basedOn w:val="Normalny"/>
    <w:link w:val="HTML-wstpniesformatowanyZnak"/>
    <w:uiPriority w:val="99"/>
    <w:semiHidden/>
    <w:unhideWhenUsed/>
    <w:rsid w:val="00E9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91B98"/>
    <w:rPr>
      <w:rFonts w:ascii="Courier New" w:eastAsia="Times New Roman" w:hAnsi="Courier New" w:cs="Courier New"/>
      <w:sz w:val="20"/>
      <w:szCs w:val="20"/>
      <w:lang w:eastAsia="pl-PL"/>
    </w:rPr>
  </w:style>
  <w:style w:type="character" w:customStyle="1" w:styleId="y2iqfc">
    <w:name w:val="y2iqfc"/>
    <w:basedOn w:val="Domylnaczcionkaakapitu"/>
    <w:rsid w:val="00E91B98"/>
  </w:style>
  <w:style w:type="character" w:styleId="Odwoaniedokomentarza">
    <w:name w:val="annotation reference"/>
    <w:basedOn w:val="Domylnaczcionkaakapitu"/>
    <w:uiPriority w:val="99"/>
    <w:semiHidden/>
    <w:unhideWhenUsed/>
    <w:rsid w:val="002F587F"/>
    <w:rPr>
      <w:sz w:val="16"/>
      <w:szCs w:val="16"/>
    </w:rPr>
  </w:style>
  <w:style w:type="paragraph" w:styleId="Tekstkomentarza">
    <w:name w:val="annotation text"/>
    <w:basedOn w:val="Normalny"/>
    <w:link w:val="TekstkomentarzaZnak"/>
    <w:uiPriority w:val="99"/>
    <w:semiHidden/>
    <w:unhideWhenUsed/>
    <w:rsid w:val="002F587F"/>
    <w:pPr>
      <w:spacing w:after="0" w:line="240" w:lineRule="auto"/>
    </w:pPr>
    <w:rPr>
      <w:sz w:val="20"/>
      <w:szCs w:val="20"/>
    </w:rPr>
  </w:style>
  <w:style w:type="character" w:customStyle="1" w:styleId="TekstkomentarzaZnak">
    <w:name w:val="Tekst komentarza Znak"/>
    <w:basedOn w:val="Domylnaczcionkaakapitu"/>
    <w:link w:val="Tekstkomentarza"/>
    <w:uiPriority w:val="99"/>
    <w:semiHidden/>
    <w:rsid w:val="002F587F"/>
    <w:rPr>
      <w:sz w:val="20"/>
      <w:szCs w:val="20"/>
    </w:rPr>
  </w:style>
  <w:style w:type="paragraph" w:styleId="Tematkomentarza">
    <w:name w:val="annotation subject"/>
    <w:basedOn w:val="Tekstkomentarza"/>
    <w:next w:val="Tekstkomentarza"/>
    <w:link w:val="TematkomentarzaZnak"/>
    <w:uiPriority w:val="99"/>
    <w:semiHidden/>
    <w:unhideWhenUsed/>
    <w:rsid w:val="002F587F"/>
    <w:rPr>
      <w:b/>
      <w:bCs/>
    </w:rPr>
  </w:style>
  <w:style w:type="character" w:customStyle="1" w:styleId="TematkomentarzaZnak">
    <w:name w:val="Temat komentarza Znak"/>
    <w:basedOn w:val="TekstkomentarzaZnak"/>
    <w:link w:val="Tematkomentarza"/>
    <w:uiPriority w:val="99"/>
    <w:semiHidden/>
    <w:rsid w:val="002F587F"/>
    <w:rPr>
      <w:b/>
      <w:bCs/>
      <w:sz w:val="20"/>
      <w:szCs w:val="20"/>
    </w:rPr>
  </w:style>
  <w:style w:type="paragraph" w:styleId="Tekstdymka">
    <w:name w:val="Balloon Text"/>
    <w:basedOn w:val="Normalny"/>
    <w:link w:val="TekstdymkaZnak"/>
    <w:uiPriority w:val="99"/>
    <w:semiHidden/>
    <w:unhideWhenUsed/>
    <w:rsid w:val="002F587F"/>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587F"/>
    <w:rPr>
      <w:rFonts w:ascii="Segoe UI" w:hAnsi="Segoe UI" w:cs="Segoe UI"/>
      <w:sz w:val="18"/>
      <w:szCs w:val="18"/>
    </w:rPr>
  </w:style>
  <w:style w:type="paragraph" w:styleId="Poprawka">
    <w:name w:val="Revision"/>
    <w:hidden/>
    <w:uiPriority w:val="99"/>
    <w:semiHidden/>
    <w:rsid w:val="00D27094"/>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D24EA4"/>
    <w:rPr>
      <w:color w:val="0563C1" w:themeColor="hyperlink"/>
      <w:u w:val="single"/>
    </w:rPr>
  </w:style>
  <w:style w:type="character" w:styleId="Nierozpoznanawzmianka">
    <w:name w:val="Unresolved Mention"/>
    <w:basedOn w:val="Domylnaczcionkaakapitu"/>
    <w:uiPriority w:val="99"/>
    <w:semiHidden/>
    <w:unhideWhenUsed/>
    <w:rsid w:val="00D24EA4"/>
    <w:rPr>
      <w:color w:val="605E5C"/>
      <w:shd w:val="clear" w:color="auto" w:fill="E1DFDD"/>
    </w:rPr>
  </w:style>
  <w:style w:type="paragraph" w:styleId="Tekstprzypisudolnego">
    <w:name w:val="footnote text"/>
    <w:basedOn w:val="Normalny"/>
    <w:link w:val="TekstprzypisudolnegoZnak"/>
    <w:uiPriority w:val="99"/>
    <w:semiHidden/>
    <w:unhideWhenUsed/>
    <w:rsid w:val="00F30EA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EAB"/>
    <w:rPr>
      <w:sz w:val="20"/>
      <w:szCs w:val="20"/>
    </w:rPr>
  </w:style>
  <w:style w:type="character" w:styleId="Odwoanieprzypisudolnego">
    <w:name w:val="footnote reference"/>
    <w:basedOn w:val="Domylnaczcionkaakapitu"/>
    <w:uiPriority w:val="99"/>
    <w:semiHidden/>
    <w:unhideWhenUsed/>
    <w:rsid w:val="00F30E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69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kub.macyszyn@goodonepr.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L/xzu0R+3zjseTOdUScK4y5BBw==">CgMxLjA4AHIhMUhwc3hFNHh3cDdJbzlBcC1HRHlmZXZtOXFGUzhnRzZm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835</Words>
  <Characters>5016</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Macyszyn</dc:creator>
  <cp:lastModifiedBy>Monika Perdjon</cp:lastModifiedBy>
  <cp:revision>5</cp:revision>
  <dcterms:created xsi:type="dcterms:W3CDTF">2023-10-18T07:25:00Z</dcterms:created>
  <dcterms:modified xsi:type="dcterms:W3CDTF">2023-10-30T13:30:00Z</dcterms:modified>
</cp:coreProperties>
</file>